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F771" w14:textId="05A8FB37" w:rsidR="00671B69" w:rsidRPr="00B0071C" w:rsidRDefault="00671B69" w:rsidP="00B0071C">
      <w:pPr>
        <w:tabs>
          <w:tab w:val="left" w:pos="2091"/>
        </w:tabs>
        <w:spacing w:line="240" w:lineRule="auto"/>
        <w:jc w:val="center"/>
        <w:rPr>
          <w:sz w:val="24"/>
          <w:szCs w:val="24"/>
        </w:rPr>
      </w:pPr>
      <w:r w:rsidRPr="00B0071C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Pr="00B0071C">
        <w:rPr>
          <w:sz w:val="24"/>
          <w:szCs w:val="24"/>
          <w:highlight w:val="yellow"/>
        </w:rPr>
        <w:t>To ensure a fair, blind review process, please omit your name</w:t>
      </w:r>
      <w:r w:rsidR="006E5007" w:rsidRPr="00B0071C">
        <w:rPr>
          <w:sz w:val="24"/>
          <w:szCs w:val="24"/>
          <w:highlight w:val="yellow"/>
        </w:rPr>
        <w:t>, letterhead</w:t>
      </w:r>
      <w:r w:rsidRPr="00B0071C">
        <w:rPr>
          <w:sz w:val="24"/>
          <w:szCs w:val="24"/>
          <w:highlight w:val="yellow"/>
        </w:rPr>
        <w:t xml:space="preserve"> and contact information from the abstract submission.</w:t>
      </w:r>
      <w:r w:rsidRPr="00B0071C">
        <w:rPr>
          <w:rFonts w:ascii="Times New Roman" w:hAnsi="Times New Roman" w:cs="Times New Roman"/>
          <w:sz w:val="24"/>
          <w:szCs w:val="24"/>
          <w:highlight w:val="yellow"/>
        </w:rPr>
        <w:t>]</w:t>
      </w:r>
    </w:p>
    <w:p w14:paraId="554F1602" w14:textId="4E3E5908" w:rsidR="00550AB6" w:rsidRPr="00550AB6" w:rsidRDefault="00550AB6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50AB6">
        <w:rPr>
          <w:rFonts w:ascii="Times New Roman" w:hAnsi="Times New Roman" w:cs="Times New Roman"/>
          <w:b/>
          <w:bCs/>
          <w:sz w:val="22"/>
          <w:szCs w:val="22"/>
        </w:rPr>
        <w:t>TITLE:</w:t>
      </w:r>
    </w:p>
    <w:p w14:paraId="65AE5ADD" w14:textId="48878B3B" w:rsidR="00D17D70" w:rsidRDefault="00841CDC" w:rsidP="00D17D70">
      <w:pPr>
        <w:tabs>
          <w:tab w:val="left" w:pos="2091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EXTENDED ABSTRACT</w:t>
      </w:r>
      <w:r w:rsidR="004A00E5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D17D70" w:rsidRPr="00D17D70">
        <w:rPr>
          <w:rFonts w:ascii="Times New Roman" w:hAnsi="Times New Roman" w:cs="Times New Roman"/>
          <w:sz w:val="22"/>
          <w:szCs w:val="22"/>
        </w:rPr>
        <w:t xml:space="preserve">Extended abstracts </w:t>
      </w:r>
      <w:r>
        <w:rPr>
          <w:rFonts w:ascii="Times New Roman" w:hAnsi="Times New Roman" w:cs="Times New Roman"/>
          <w:sz w:val="22"/>
          <w:szCs w:val="22"/>
        </w:rPr>
        <w:t xml:space="preserve">are </w:t>
      </w:r>
      <w:r w:rsidR="00D17D70" w:rsidRPr="00D17D70">
        <w:rPr>
          <w:rFonts w:ascii="Times New Roman" w:hAnsi="Times New Roman" w:cs="Times New Roman"/>
          <w:sz w:val="22"/>
          <w:szCs w:val="22"/>
        </w:rPr>
        <w:t xml:space="preserve">more concise than </w:t>
      </w:r>
      <w:r>
        <w:rPr>
          <w:rFonts w:ascii="Times New Roman" w:hAnsi="Times New Roman" w:cs="Times New Roman"/>
          <w:sz w:val="22"/>
          <w:szCs w:val="22"/>
        </w:rPr>
        <w:t xml:space="preserve">a </w:t>
      </w:r>
      <w:r w:rsidR="00D17D70" w:rsidRPr="00D17D70">
        <w:rPr>
          <w:rFonts w:ascii="Times New Roman" w:hAnsi="Times New Roman" w:cs="Times New Roman"/>
          <w:sz w:val="22"/>
          <w:szCs w:val="22"/>
        </w:rPr>
        <w:t>complete paper</w:t>
      </w:r>
      <w:r>
        <w:rPr>
          <w:rFonts w:ascii="Times New Roman" w:hAnsi="Times New Roman" w:cs="Times New Roman"/>
          <w:sz w:val="22"/>
          <w:szCs w:val="22"/>
        </w:rPr>
        <w:t xml:space="preserve"> and are 1-2 pages in length</w:t>
      </w:r>
      <w:r w:rsidR="00054940">
        <w:rPr>
          <w:rFonts w:ascii="Times New Roman" w:hAnsi="Times New Roman" w:cs="Times New Roman"/>
          <w:sz w:val="22"/>
          <w:szCs w:val="22"/>
        </w:rPr>
        <w:t xml:space="preserve">. </w:t>
      </w:r>
      <w:r w:rsidR="00D17D70" w:rsidRPr="00D17D70">
        <w:rPr>
          <w:rFonts w:ascii="Times New Roman" w:hAnsi="Times New Roman" w:cs="Times New Roman"/>
          <w:sz w:val="22"/>
          <w:szCs w:val="22"/>
        </w:rPr>
        <w:t xml:space="preserve">They </w:t>
      </w:r>
      <w:r w:rsidRPr="009903A9">
        <w:rPr>
          <w:rFonts w:ascii="Times New Roman" w:hAnsi="Times New Roman" w:cs="Times New Roman"/>
          <w:sz w:val="22"/>
          <w:szCs w:val="22"/>
        </w:rPr>
        <w:t xml:space="preserve">can </w:t>
      </w:r>
      <w:r w:rsidR="00D17D70" w:rsidRPr="00D17D70">
        <w:rPr>
          <w:rFonts w:ascii="Times New Roman" w:hAnsi="Times New Roman" w:cs="Times New Roman"/>
          <w:sz w:val="22"/>
          <w:szCs w:val="22"/>
        </w:rPr>
        <w:t>include sections such as the introduction,</w:t>
      </w:r>
      <w:r>
        <w:rPr>
          <w:rFonts w:ascii="Times New Roman" w:hAnsi="Times New Roman" w:cs="Times New Roman"/>
          <w:sz w:val="22"/>
          <w:szCs w:val="22"/>
        </w:rPr>
        <w:t xml:space="preserve"> approach</w:t>
      </w:r>
      <w:r w:rsidR="00D17D70" w:rsidRPr="00D17D70">
        <w:rPr>
          <w:rFonts w:ascii="Times New Roman" w:hAnsi="Times New Roman" w:cs="Times New Roman"/>
          <w:sz w:val="22"/>
          <w:szCs w:val="22"/>
        </w:rPr>
        <w:t xml:space="preserve">, results, and conclusion. </w:t>
      </w:r>
      <w:r>
        <w:rPr>
          <w:rFonts w:ascii="Times New Roman" w:hAnsi="Times New Roman" w:cs="Times New Roman"/>
          <w:sz w:val="22"/>
          <w:szCs w:val="22"/>
        </w:rPr>
        <w:t xml:space="preserve">It is important to highlight current or expected results. </w:t>
      </w:r>
      <w:r w:rsidR="00D17D70" w:rsidRPr="00D17D70">
        <w:rPr>
          <w:rFonts w:ascii="Times New Roman" w:hAnsi="Times New Roman" w:cs="Times New Roman"/>
          <w:sz w:val="22"/>
          <w:szCs w:val="22"/>
        </w:rPr>
        <w:t xml:space="preserve">The text should be formatted in Times New Roman, 11-point font, with single line spacing. Figures and tables </w:t>
      </w:r>
      <w:r>
        <w:rPr>
          <w:rFonts w:ascii="Times New Roman" w:hAnsi="Times New Roman" w:cs="Times New Roman"/>
          <w:sz w:val="22"/>
          <w:szCs w:val="22"/>
        </w:rPr>
        <w:t>can be included</w:t>
      </w:r>
      <w:r w:rsidR="00D17D70" w:rsidRPr="00D17D70">
        <w:rPr>
          <w:rFonts w:ascii="Times New Roman" w:hAnsi="Times New Roman" w:cs="Times New Roman"/>
          <w:sz w:val="22"/>
          <w:szCs w:val="22"/>
        </w:rPr>
        <w:t xml:space="preserve"> in the extended abstract.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C18398" w14:textId="77777777" w:rsidR="007738D1" w:rsidRDefault="007738D1" w:rsidP="00D17D70">
      <w:pPr>
        <w:tabs>
          <w:tab w:val="left" w:pos="2091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7FC71BCA" w14:textId="003DC379" w:rsidR="007738D1" w:rsidRDefault="004A4D80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ADD FIGURE / TABLE</w:t>
      </w:r>
      <w:r w:rsidR="000A1F0C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F08EA53" w14:textId="4937ABC9" w:rsidR="000A1F0C" w:rsidRDefault="000A1F0C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Examples:</w:t>
      </w:r>
    </w:p>
    <w:p w14:paraId="057A0581" w14:textId="26636434" w:rsidR="000A1F0C" w:rsidRDefault="000A1F0C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Table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A1F0C" w14:paraId="498301AB" w14:textId="77777777" w:rsidTr="000A1F0C">
        <w:tc>
          <w:tcPr>
            <w:tcW w:w="2337" w:type="dxa"/>
          </w:tcPr>
          <w:p w14:paraId="70EC6514" w14:textId="77777777" w:rsidR="000A1F0C" w:rsidRDefault="000A1F0C" w:rsidP="001C3F65">
            <w:pPr>
              <w:tabs>
                <w:tab w:val="left" w:pos="20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14:paraId="37EE9EB6" w14:textId="77777777" w:rsidR="000A1F0C" w:rsidRDefault="000A1F0C" w:rsidP="001C3F65">
            <w:pPr>
              <w:tabs>
                <w:tab w:val="left" w:pos="20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84B7C11" w14:textId="77777777" w:rsidR="000A1F0C" w:rsidRDefault="000A1F0C" w:rsidP="001C3F65">
            <w:pPr>
              <w:tabs>
                <w:tab w:val="left" w:pos="20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2E36ABF" w14:textId="77777777" w:rsidR="000A1F0C" w:rsidRDefault="000A1F0C" w:rsidP="001C3F65">
            <w:pPr>
              <w:tabs>
                <w:tab w:val="left" w:pos="20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F0C" w14:paraId="69E39BBA" w14:textId="77777777" w:rsidTr="000A1F0C">
        <w:tc>
          <w:tcPr>
            <w:tcW w:w="2337" w:type="dxa"/>
          </w:tcPr>
          <w:p w14:paraId="41E3E69F" w14:textId="77777777" w:rsidR="000A1F0C" w:rsidRDefault="000A1F0C" w:rsidP="001C3F65">
            <w:pPr>
              <w:tabs>
                <w:tab w:val="left" w:pos="20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14:paraId="5F133202" w14:textId="77777777" w:rsidR="000A1F0C" w:rsidRDefault="000A1F0C" w:rsidP="001C3F65">
            <w:pPr>
              <w:tabs>
                <w:tab w:val="left" w:pos="20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E72652B" w14:textId="77777777" w:rsidR="000A1F0C" w:rsidRDefault="000A1F0C" w:rsidP="001C3F65">
            <w:pPr>
              <w:tabs>
                <w:tab w:val="left" w:pos="20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5A018C9" w14:textId="77777777" w:rsidR="000A1F0C" w:rsidRDefault="000A1F0C" w:rsidP="001C3F65">
            <w:pPr>
              <w:tabs>
                <w:tab w:val="left" w:pos="209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E17D85" w14:textId="77777777" w:rsidR="000A1F0C" w:rsidRDefault="000A1F0C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743ED9F" w14:textId="55903B6B" w:rsidR="000A1F0C" w:rsidRDefault="000A1F0C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Figure 1.</w:t>
      </w:r>
    </w:p>
    <w:p w14:paraId="6FFC2263" w14:textId="02A65A2B" w:rsidR="000A1F0C" w:rsidRPr="000A1F0C" w:rsidRDefault="000A1F0C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42DDE64F" wp14:editId="7D5777AC">
            <wp:extent cx="3762375" cy="2209800"/>
            <wp:effectExtent l="0" t="0" r="9525" b="0"/>
            <wp:docPr id="52693842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CC2935C" w14:textId="77777777" w:rsidR="00DA7F74" w:rsidRDefault="00DA7F74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731014E" w14:textId="77777777" w:rsidR="00524DD7" w:rsidRDefault="00550AB6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550AB6">
        <w:rPr>
          <w:rFonts w:ascii="Times New Roman" w:hAnsi="Times New Roman" w:cs="Times New Roman"/>
          <w:b/>
          <w:bCs/>
          <w:sz w:val="22"/>
          <w:szCs w:val="22"/>
        </w:rPr>
        <w:t>REFERENCES</w:t>
      </w:r>
    </w:p>
    <w:p w14:paraId="72E04D71" w14:textId="240C584C" w:rsidR="000D2807" w:rsidRPr="00524DD7" w:rsidRDefault="00524DD7" w:rsidP="001C3F65">
      <w:pPr>
        <w:tabs>
          <w:tab w:val="left" w:pos="2091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524DD7">
        <w:rPr>
          <w:rFonts w:ascii="Times New Roman" w:hAnsi="Times New Roman" w:cs="Times New Roman"/>
          <w:sz w:val="22"/>
          <w:szCs w:val="22"/>
        </w:rPr>
        <w:t>If any, please arrange in alphabetical order.</w:t>
      </w:r>
      <w:r w:rsidR="00934338" w:rsidRPr="00524DD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7F32A35" w14:textId="77777777" w:rsidR="000D2807" w:rsidRPr="00DA0C44" w:rsidRDefault="000D2807" w:rsidP="000A1F0C">
      <w:pPr>
        <w:tabs>
          <w:tab w:val="left" w:pos="2091"/>
        </w:tabs>
        <w:spacing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550AB6">
        <w:rPr>
          <w:rFonts w:ascii="Times New Roman" w:hAnsi="Times New Roman" w:cs="Times New Roman"/>
          <w:b/>
          <w:bCs/>
          <w:sz w:val="22"/>
          <w:szCs w:val="22"/>
        </w:rPr>
        <w:t>If the reference is an article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D17D70">
        <w:rPr>
          <w:rFonts w:ascii="Times New Roman" w:hAnsi="Times New Roman" w:cs="Times New Roman"/>
          <w:sz w:val="22"/>
          <w:szCs w:val="22"/>
        </w:rPr>
        <w:t>uthor names, publication year, title of the article, journal name (in italics), volume/issue, and page range</w:t>
      </w:r>
    </w:p>
    <w:p w14:paraId="06A7151D" w14:textId="77777777" w:rsidR="000D2807" w:rsidRPr="00D17D70" w:rsidRDefault="000D2807" w:rsidP="000A1F0C">
      <w:pPr>
        <w:tabs>
          <w:tab w:val="left" w:pos="2091"/>
        </w:tabs>
        <w:spacing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550AB6">
        <w:rPr>
          <w:rFonts w:ascii="Times New Roman" w:hAnsi="Times New Roman" w:cs="Times New Roman"/>
          <w:b/>
          <w:bCs/>
          <w:sz w:val="22"/>
          <w:szCs w:val="22"/>
        </w:rPr>
        <w:t>If the reference is a book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D17D7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17D70">
        <w:rPr>
          <w:rFonts w:ascii="Times New Roman" w:hAnsi="Times New Roman" w:cs="Times New Roman"/>
          <w:sz w:val="22"/>
          <w:szCs w:val="22"/>
        </w:rPr>
        <w:t>names</w:t>
      </w:r>
      <w:proofErr w:type="gramEnd"/>
      <w:r w:rsidRPr="00D17D70">
        <w:rPr>
          <w:rFonts w:ascii="Times New Roman" w:hAnsi="Times New Roman" w:cs="Times New Roman"/>
          <w:sz w:val="22"/>
          <w:szCs w:val="22"/>
        </w:rPr>
        <w:t>, publication year, book title (in italics), page count, publisher, and location.</w:t>
      </w:r>
    </w:p>
    <w:p w14:paraId="729B8F6A" w14:textId="377BC83B" w:rsidR="00550AB6" w:rsidRPr="00AB7FBD" w:rsidRDefault="000D2807" w:rsidP="00AB7FBD">
      <w:pPr>
        <w:tabs>
          <w:tab w:val="left" w:pos="2091"/>
        </w:tabs>
        <w:spacing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550AB6">
        <w:rPr>
          <w:rFonts w:ascii="Times New Roman" w:hAnsi="Times New Roman" w:cs="Times New Roman"/>
          <w:b/>
          <w:bCs/>
          <w:sz w:val="22"/>
          <w:szCs w:val="22"/>
        </w:rPr>
        <w:t>If the reference is a chapter of a boo</w:t>
      </w:r>
      <w:r w:rsidRPr="00D17D70">
        <w:rPr>
          <w:rFonts w:ascii="Times New Roman" w:hAnsi="Times New Roman" w:cs="Times New Roman"/>
          <w:b/>
          <w:bCs/>
          <w:sz w:val="22"/>
          <w:szCs w:val="22"/>
        </w:rPr>
        <w:t>k:</w:t>
      </w:r>
      <w:r w:rsidRPr="00D17D70">
        <w:rPr>
          <w:rFonts w:ascii="Times New Roman" w:hAnsi="Times New Roman" w:cs="Times New Roman"/>
          <w:sz w:val="22"/>
          <w:szCs w:val="22"/>
        </w:rPr>
        <w:t xml:space="preserve"> Author, year, chapter title, editors, book title (in italics), page range, publisher, and location.</w:t>
      </w:r>
    </w:p>
    <w:sectPr w:rsidR="00550AB6" w:rsidRPr="00AB7FBD" w:rsidSect="00E839AF">
      <w:headerReference w:type="default" r:id="rId8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A37D" w14:textId="77777777" w:rsidR="00A255EF" w:rsidRDefault="00A255EF" w:rsidP="00B81017">
      <w:pPr>
        <w:spacing w:after="0" w:line="240" w:lineRule="auto"/>
      </w:pPr>
      <w:r>
        <w:separator/>
      </w:r>
    </w:p>
  </w:endnote>
  <w:endnote w:type="continuationSeparator" w:id="0">
    <w:p w14:paraId="5DEBC52E" w14:textId="77777777" w:rsidR="00A255EF" w:rsidRDefault="00A255EF" w:rsidP="00B8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64DA" w14:textId="77777777" w:rsidR="00A255EF" w:rsidRDefault="00A255EF" w:rsidP="00B81017">
      <w:pPr>
        <w:spacing w:after="0" w:line="240" w:lineRule="auto"/>
      </w:pPr>
      <w:r>
        <w:separator/>
      </w:r>
    </w:p>
  </w:footnote>
  <w:footnote w:type="continuationSeparator" w:id="0">
    <w:p w14:paraId="11FDF7E0" w14:textId="77777777" w:rsidR="00A255EF" w:rsidRDefault="00A255EF" w:rsidP="00B8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AF1F" w14:textId="4A4B14E4" w:rsidR="00550AB6" w:rsidRPr="00550AB6" w:rsidRDefault="00550AB6" w:rsidP="00550AB6">
    <w:pPr>
      <w:pStyle w:val="Header"/>
      <w:rPr>
        <w:rFonts w:ascii="Raleway" w:hAnsi="Raleway"/>
        <w:b/>
        <w:bCs/>
        <w:sz w:val="40"/>
        <w:szCs w:val="40"/>
      </w:rPr>
    </w:pPr>
    <w:r w:rsidRPr="00550AB6">
      <w:rPr>
        <w:rFonts w:ascii="Raleway" w:hAnsi="Raleway"/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E19907C" wp14:editId="02C0D002">
          <wp:simplePos x="0" y="0"/>
          <wp:positionH relativeFrom="column">
            <wp:posOffset>3437282</wp:posOffset>
          </wp:positionH>
          <wp:positionV relativeFrom="paragraph">
            <wp:posOffset>-172638</wp:posOffset>
          </wp:positionV>
          <wp:extent cx="2295678" cy="1062697"/>
          <wp:effectExtent l="0" t="0" r="0" b="4445"/>
          <wp:wrapNone/>
          <wp:docPr id="117815364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5364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678" cy="1062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AB6">
      <w:rPr>
        <w:rFonts w:ascii="Raleway" w:hAnsi="Raleway"/>
        <w:b/>
        <w:bCs/>
        <w:sz w:val="40"/>
        <w:szCs w:val="40"/>
      </w:rPr>
      <w:t>ASES SOLAR 202</w:t>
    </w:r>
    <w:r w:rsidR="00080DE6">
      <w:rPr>
        <w:rFonts w:ascii="Raleway" w:hAnsi="Raleway"/>
        <w:b/>
        <w:bCs/>
        <w:sz w:val="40"/>
        <w:szCs w:val="40"/>
      </w:rPr>
      <w:t>6</w:t>
    </w:r>
  </w:p>
  <w:p w14:paraId="0F200D3C" w14:textId="2D906632" w:rsidR="00550AB6" w:rsidRPr="00550AB6" w:rsidRDefault="00080DE6" w:rsidP="00550AB6">
    <w:pPr>
      <w:pStyle w:val="Header"/>
      <w:rPr>
        <w:rFonts w:ascii="Raleway" w:hAnsi="Raleway"/>
        <w:b/>
        <w:bCs/>
      </w:rPr>
    </w:pPr>
    <w:r>
      <w:rPr>
        <w:rFonts w:ascii="Raleway" w:hAnsi="Raleway"/>
        <w:b/>
        <w:bCs/>
      </w:rPr>
      <w:t xml:space="preserve">Theme: </w:t>
    </w:r>
    <w:r w:rsidRPr="00080DE6">
      <w:rPr>
        <w:rFonts w:ascii="Raleway" w:hAnsi="Raleway"/>
      </w:rPr>
      <w:t>Solar for All, Y’all</w:t>
    </w:r>
  </w:p>
  <w:p w14:paraId="5BA86986" w14:textId="50C83152" w:rsidR="00550AB6" w:rsidRPr="00550AB6" w:rsidRDefault="00080DE6" w:rsidP="00550AB6">
    <w:pPr>
      <w:pStyle w:val="Header"/>
      <w:rPr>
        <w:rFonts w:ascii="Raleway" w:hAnsi="Raleway"/>
      </w:rPr>
    </w:pPr>
    <w:r>
      <w:rPr>
        <w:rFonts w:ascii="Raleway" w:hAnsi="Raleway"/>
      </w:rPr>
      <w:t>October 19-21</w:t>
    </w:r>
    <w:r w:rsidR="00550AB6" w:rsidRPr="00550AB6">
      <w:rPr>
        <w:rFonts w:ascii="Raleway" w:hAnsi="Raleway"/>
      </w:rPr>
      <w:t xml:space="preserve"> | </w:t>
    </w:r>
    <w:r>
      <w:rPr>
        <w:rFonts w:ascii="Raleway" w:hAnsi="Raleway"/>
      </w:rPr>
      <w:t>Palmer Events Center, Austin, TX</w:t>
    </w:r>
  </w:p>
  <w:p w14:paraId="1233F511" w14:textId="436B6836" w:rsidR="00080DE6" w:rsidRPr="00550AB6" w:rsidRDefault="00550AB6" w:rsidP="00550AB6">
    <w:pPr>
      <w:pStyle w:val="Header"/>
      <w:rPr>
        <w:rFonts w:ascii="Raleway" w:hAnsi="Raleway"/>
      </w:rPr>
    </w:pPr>
    <w:r w:rsidRPr="00550AB6">
      <w:rPr>
        <w:rFonts w:ascii="Raleway" w:hAnsi="Raleway"/>
      </w:rPr>
      <w:t xml:space="preserve">Call for Participation </w:t>
    </w:r>
    <w:r w:rsidR="000A1F0C">
      <w:rPr>
        <w:rFonts w:ascii="Raleway" w:hAnsi="Raleway"/>
      </w:rPr>
      <w:t xml:space="preserve">Extended Abstract </w:t>
    </w:r>
    <w:r w:rsidR="00DA0C44">
      <w:rPr>
        <w:rFonts w:ascii="Raleway" w:hAnsi="Raleway"/>
      </w:rPr>
      <w:t>Template</w:t>
    </w:r>
  </w:p>
  <w:p w14:paraId="7D3639FA" w14:textId="5ECBB240" w:rsidR="00550AB6" w:rsidRPr="00550AB6" w:rsidRDefault="00550AB6" w:rsidP="00550AB6">
    <w:pPr>
      <w:pStyle w:val="Header"/>
      <w:rPr>
        <w:b/>
        <w:bCs/>
      </w:rPr>
    </w:pPr>
    <w:r>
      <w:rPr>
        <w:b/>
        <w:bCs/>
      </w:rPr>
      <w:t>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B0BE9"/>
    <w:multiLevelType w:val="multilevel"/>
    <w:tmpl w:val="14289A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9412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CA"/>
    <w:rsid w:val="00047E15"/>
    <w:rsid w:val="00054940"/>
    <w:rsid w:val="00080DE6"/>
    <w:rsid w:val="000A1F0C"/>
    <w:rsid w:val="000D2807"/>
    <w:rsid w:val="001466A8"/>
    <w:rsid w:val="00154209"/>
    <w:rsid w:val="001C3F65"/>
    <w:rsid w:val="001D50EE"/>
    <w:rsid w:val="001D6661"/>
    <w:rsid w:val="00223C4B"/>
    <w:rsid w:val="00261816"/>
    <w:rsid w:val="002631D4"/>
    <w:rsid w:val="002C3FFE"/>
    <w:rsid w:val="002E06E1"/>
    <w:rsid w:val="002E2E4F"/>
    <w:rsid w:val="002F3456"/>
    <w:rsid w:val="002F6B0A"/>
    <w:rsid w:val="00314200"/>
    <w:rsid w:val="003258C1"/>
    <w:rsid w:val="004A00E5"/>
    <w:rsid w:val="004A4D80"/>
    <w:rsid w:val="004D7A49"/>
    <w:rsid w:val="00501950"/>
    <w:rsid w:val="00524DD7"/>
    <w:rsid w:val="00550AB6"/>
    <w:rsid w:val="00566668"/>
    <w:rsid w:val="00587C8E"/>
    <w:rsid w:val="005C6BFD"/>
    <w:rsid w:val="005D129D"/>
    <w:rsid w:val="005D4C48"/>
    <w:rsid w:val="00661F09"/>
    <w:rsid w:val="00671B69"/>
    <w:rsid w:val="006A50DE"/>
    <w:rsid w:val="006D5AA9"/>
    <w:rsid w:val="006E5007"/>
    <w:rsid w:val="007046C6"/>
    <w:rsid w:val="007738D1"/>
    <w:rsid w:val="00794564"/>
    <w:rsid w:val="008277CA"/>
    <w:rsid w:val="00841CDC"/>
    <w:rsid w:val="008966D0"/>
    <w:rsid w:val="008B5E70"/>
    <w:rsid w:val="009176FA"/>
    <w:rsid w:val="009220A4"/>
    <w:rsid w:val="00925867"/>
    <w:rsid w:val="009332A2"/>
    <w:rsid w:val="00934338"/>
    <w:rsid w:val="009701D2"/>
    <w:rsid w:val="009859FB"/>
    <w:rsid w:val="00A13E8D"/>
    <w:rsid w:val="00A255EF"/>
    <w:rsid w:val="00A61997"/>
    <w:rsid w:val="00A9396B"/>
    <w:rsid w:val="00AB7FBD"/>
    <w:rsid w:val="00B0071C"/>
    <w:rsid w:val="00B04BFB"/>
    <w:rsid w:val="00B329DA"/>
    <w:rsid w:val="00B81017"/>
    <w:rsid w:val="00C96FF7"/>
    <w:rsid w:val="00D17D70"/>
    <w:rsid w:val="00D92F13"/>
    <w:rsid w:val="00D96D10"/>
    <w:rsid w:val="00DA0C44"/>
    <w:rsid w:val="00DA7F74"/>
    <w:rsid w:val="00DF1593"/>
    <w:rsid w:val="00E839AF"/>
    <w:rsid w:val="00FD43F7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35BF9"/>
  <w14:defaultImageDpi w14:val="32767"/>
  <w15:chartTrackingRefBased/>
  <w15:docId w15:val="{3E206A6D-E575-A64E-82BD-2ADE1471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1017"/>
  </w:style>
  <w:style w:type="paragraph" w:styleId="Heading1">
    <w:name w:val="heading 1"/>
    <w:basedOn w:val="Normal"/>
    <w:next w:val="Normal"/>
    <w:link w:val="Heading1Char"/>
    <w:uiPriority w:val="9"/>
    <w:qFormat/>
    <w:rsid w:val="00B8101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01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01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01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0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0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0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0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01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01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01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01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01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01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01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01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017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81017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1017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017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017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017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1017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27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017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01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017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81017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1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017"/>
  </w:style>
  <w:style w:type="paragraph" w:styleId="Footer">
    <w:name w:val="footer"/>
    <w:basedOn w:val="Normal"/>
    <w:link w:val="FooterChar"/>
    <w:uiPriority w:val="99"/>
    <w:unhideWhenUsed/>
    <w:rsid w:val="00B81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017"/>
  </w:style>
  <w:style w:type="paragraph" w:styleId="Caption">
    <w:name w:val="caption"/>
    <w:basedOn w:val="Normal"/>
    <w:next w:val="Normal"/>
    <w:uiPriority w:val="35"/>
    <w:semiHidden/>
    <w:unhideWhenUsed/>
    <w:qFormat/>
    <w:rsid w:val="00B810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B81017"/>
    <w:rPr>
      <w:b/>
      <w:bCs/>
    </w:rPr>
  </w:style>
  <w:style w:type="character" w:styleId="Emphasis">
    <w:name w:val="Emphasis"/>
    <w:basedOn w:val="DefaultParagraphFont"/>
    <w:uiPriority w:val="20"/>
    <w:qFormat/>
    <w:rsid w:val="00B81017"/>
    <w:rPr>
      <w:i/>
      <w:iCs/>
      <w:color w:val="000000" w:themeColor="text1"/>
    </w:rPr>
  </w:style>
  <w:style w:type="paragraph" w:styleId="NoSpacing">
    <w:name w:val="No Spacing"/>
    <w:uiPriority w:val="1"/>
    <w:qFormat/>
    <w:rsid w:val="00B8101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81017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810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B810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1017"/>
    <w:pPr>
      <w:outlineLvl w:val="9"/>
    </w:pPr>
  </w:style>
  <w:style w:type="paragraph" w:styleId="Revision">
    <w:name w:val="Revision"/>
    <w:hidden/>
    <w:uiPriority w:val="99"/>
    <w:semiHidden/>
    <w:rsid w:val="00841CDC"/>
    <w:pPr>
      <w:spacing w:after="0" w:line="240" w:lineRule="auto"/>
    </w:pPr>
  </w:style>
  <w:style w:type="table" w:styleId="TableGrid">
    <w:name w:val="Table Grid"/>
    <w:basedOn w:val="TableNormal"/>
    <w:uiPriority w:val="39"/>
    <w:rsid w:val="000A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71B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2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0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555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9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12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9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08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11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87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93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2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0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05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8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95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19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18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08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91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49D-453C-95D9-C077B69101B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49D-453C-95D9-C077B69101B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49D-453C-95D9-C077B69101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49132335"/>
        <c:axId val="1949121775"/>
      </c:lineChart>
      <c:catAx>
        <c:axId val="1949132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9121775"/>
        <c:crosses val="autoZero"/>
        <c:auto val="1"/>
        <c:lblAlgn val="ctr"/>
        <c:lblOffset val="100"/>
        <c:noMultiLvlLbl val="0"/>
      </c:catAx>
      <c:valAx>
        <c:axId val="19491217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9132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Renné</dc:creator>
  <cp:keywords/>
  <dc:description/>
  <cp:lastModifiedBy>Ella Nielsen</cp:lastModifiedBy>
  <cp:revision>2</cp:revision>
  <cp:lastPrinted>2024-10-01T20:49:00Z</cp:lastPrinted>
  <dcterms:created xsi:type="dcterms:W3CDTF">2025-11-10T23:42:00Z</dcterms:created>
  <dcterms:modified xsi:type="dcterms:W3CDTF">2025-11-10T23:42:00Z</dcterms:modified>
</cp:coreProperties>
</file>